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AF22" w14:textId="77777777" w:rsidR="00125C02" w:rsidRPr="00E1324E" w:rsidRDefault="00125C02" w:rsidP="00125C0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>EELNÕU</w:t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</w:p>
    <w:p w14:paraId="160AA08B" w14:textId="77777777" w:rsidR="00125C02" w:rsidRPr="00C93668" w:rsidRDefault="00125C02" w:rsidP="00125C02">
      <w:pPr>
        <w:spacing w:after="0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</w:p>
    <w:p w14:paraId="30BDAB45" w14:textId="77777777" w:rsidR="00125C02" w:rsidRPr="00183C82" w:rsidRDefault="00125C02" w:rsidP="00125C02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7760476F" w14:textId="77777777" w:rsidR="00125C02" w:rsidRPr="00C93668" w:rsidRDefault="00125C02" w:rsidP="00125C02">
      <w:pPr>
        <w:spacing w:after="0"/>
        <w:jc w:val="center"/>
        <w:rPr>
          <w:rFonts w:ascii="Arial" w:hAnsi="Arial" w:cs="Arial"/>
          <w:b/>
          <w:sz w:val="28"/>
          <w:szCs w:val="28"/>
          <w:lang w:val="en-GB" w:eastAsia="ru-RU"/>
        </w:rPr>
      </w:pPr>
      <w:r w:rsidRPr="00C93668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00FCCEC" wp14:editId="19353D19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07365" cy="638810"/>
            <wp:effectExtent l="0" t="0" r="6985" b="8890"/>
            <wp:wrapSquare wrapText="bothSides"/>
            <wp:docPr id="2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3668">
        <w:rPr>
          <w:rFonts w:ascii="Arial" w:hAnsi="Arial" w:cs="Arial"/>
          <w:b/>
          <w:sz w:val="28"/>
          <w:szCs w:val="28"/>
          <w:lang w:val="en-GB" w:eastAsia="ru-RU"/>
        </w:rPr>
        <w:t>MAARDU LINNAVALITSUS</w:t>
      </w:r>
    </w:p>
    <w:p w14:paraId="43A17791" w14:textId="77777777" w:rsidR="00125C02" w:rsidRPr="00183C82" w:rsidRDefault="00125C02" w:rsidP="00125C02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2474D476" w14:textId="77777777" w:rsidR="00125C02" w:rsidRPr="00C93668" w:rsidRDefault="00125C02" w:rsidP="00125C02">
      <w:pPr>
        <w:spacing w:after="0"/>
        <w:jc w:val="both"/>
        <w:rPr>
          <w:rFonts w:ascii="Arial" w:hAnsi="Arial" w:cs="Arial"/>
          <w:b/>
          <w:sz w:val="24"/>
          <w:szCs w:val="24"/>
          <w:lang w:val="en-GB" w:eastAsia="ru-RU"/>
        </w:rPr>
      </w:pPr>
      <w:r w:rsidRPr="00C93668">
        <w:rPr>
          <w:rFonts w:ascii="Arial" w:hAnsi="Arial" w:cs="Arial"/>
          <w:b/>
          <w:sz w:val="24"/>
          <w:szCs w:val="24"/>
          <w:lang w:val="en-GB" w:eastAsia="ru-RU"/>
        </w:rPr>
        <w:t>KORRALDUS</w:t>
      </w:r>
    </w:p>
    <w:p w14:paraId="31078417" w14:textId="77777777" w:rsidR="00125C02" w:rsidRDefault="00125C02" w:rsidP="00125C02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08633C4D" w14:textId="68E14C02" w:rsidR="00125C02" w:rsidRPr="00C93668" w:rsidRDefault="00125C02" w:rsidP="00125C02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  <w:r>
        <w:rPr>
          <w:rFonts w:ascii="Arial" w:hAnsi="Arial" w:cs="Arial"/>
          <w:sz w:val="24"/>
          <w:szCs w:val="24"/>
          <w:lang w:val="en-GB" w:eastAsia="ru-RU"/>
        </w:rPr>
        <w:t>Maardu</w:t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  <w:t xml:space="preserve">                      </w:t>
      </w:r>
      <w:r>
        <w:rPr>
          <w:rFonts w:ascii="Arial" w:hAnsi="Arial" w:cs="Arial"/>
          <w:sz w:val="24"/>
          <w:szCs w:val="24"/>
          <w:lang w:val="en-GB" w:eastAsia="ru-RU"/>
        </w:rPr>
        <w:tab/>
        <w:t>202</w:t>
      </w:r>
      <w:r>
        <w:rPr>
          <w:rFonts w:ascii="Arial" w:hAnsi="Arial" w:cs="Arial"/>
          <w:sz w:val="24"/>
          <w:szCs w:val="24"/>
          <w:lang w:val="en-GB" w:eastAsia="ru-RU"/>
        </w:rPr>
        <w:t>5</w:t>
      </w:r>
      <w:r>
        <w:rPr>
          <w:rFonts w:ascii="Arial" w:hAnsi="Arial" w:cs="Arial"/>
          <w:sz w:val="24"/>
          <w:szCs w:val="24"/>
          <w:lang w:val="en-GB" w:eastAsia="ru-RU"/>
        </w:rPr>
        <w:t xml:space="preserve"> nr…..</w:t>
      </w:r>
    </w:p>
    <w:p w14:paraId="620D168F" w14:textId="77777777" w:rsidR="00125C02" w:rsidRPr="00183C82" w:rsidRDefault="00125C02" w:rsidP="00125C0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2B275BD2" w14:textId="77777777" w:rsidR="00125C02" w:rsidRDefault="00125C02" w:rsidP="00125C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1FFA4209" w14:textId="77777777" w:rsidR="00125C02" w:rsidRDefault="00125C02" w:rsidP="00125C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EC41654" w14:textId="4CBBECC6" w:rsidR="00125C02" w:rsidRDefault="00125C02" w:rsidP="00125C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Fosforiidi tn 4a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kinnistule p</w:t>
      </w: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rojekteerimistingimuste </w:t>
      </w:r>
    </w:p>
    <w:p w14:paraId="23998429" w14:textId="77777777" w:rsidR="00125C02" w:rsidRPr="00F24C28" w:rsidRDefault="00125C02" w:rsidP="00125C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määramine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detailplaneeringu olemasolul</w:t>
      </w:r>
    </w:p>
    <w:p w14:paraId="536FE519" w14:textId="77777777" w:rsidR="00125C02" w:rsidRPr="00F24C28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06B4BF83" w14:textId="77777777" w:rsidR="00125C02" w:rsidRPr="00F24C28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F23A662" w14:textId="7113F159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Maardu Linnavalitsus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ele esitati </w:t>
      </w:r>
      <w:r w:rsidR="001971B7">
        <w:rPr>
          <w:rFonts w:ascii="Arial" w:eastAsia="Times New Roman" w:hAnsi="Arial" w:cs="Arial"/>
          <w:sz w:val="24"/>
          <w:szCs w:val="24"/>
          <w:lang w:eastAsia="et-EE"/>
        </w:rPr>
        <w:t>15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1971B7">
        <w:rPr>
          <w:rFonts w:ascii="Arial" w:eastAsia="Times New Roman" w:hAnsi="Arial" w:cs="Arial"/>
          <w:sz w:val="24"/>
          <w:szCs w:val="24"/>
          <w:lang w:eastAsia="et-EE"/>
        </w:rPr>
        <w:t>12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.202</w:t>
      </w: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ehitisregistri kaudu taotlus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nr </w:t>
      </w:r>
      <w:r w:rsidR="001971B7" w:rsidRPr="001971B7">
        <w:rPr>
          <w:rFonts w:ascii="Arial" w:eastAsia="Times New Roman" w:hAnsi="Arial" w:cs="Arial"/>
          <w:sz w:val="24"/>
          <w:szCs w:val="24"/>
          <w:lang w:eastAsia="et-EE"/>
        </w:rPr>
        <w:t>2411002/09516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projekteerimistingimuste väljastamiseks </w:t>
      </w:r>
      <w:r w:rsidR="001971B7">
        <w:rPr>
          <w:rFonts w:ascii="Arial" w:eastAsia="Times New Roman" w:hAnsi="Arial" w:cs="Arial"/>
          <w:sz w:val="24"/>
          <w:szCs w:val="24"/>
          <w:lang w:eastAsia="et-EE"/>
        </w:rPr>
        <w:t>Fosforiidi tn 4a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kinnistule </w:t>
      </w:r>
      <w:r w:rsidR="003D693D">
        <w:rPr>
          <w:rFonts w:ascii="Arial" w:eastAsia="Times New Roman" w:hAnsi="Arial" w:cs="Arial"/>
          <w:sz w:val="24"/>
          <w:szCs w:val="24"/>
          <w:lang w:eastAsia="et-EE"/>
        </w:rPr>
        <w:t>viilhalli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püstitamiseks.</w:t>
      </w:r>
    </w:p>
    <w:p w14:paraId="75B2D45E" w14:textId="77777777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88A0106" w14:textId="39CA9AF0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Ehitisregistri andmetel asub kinnistul </w:t>
      </w:r>
      <w:r w:rsidR="00726387">
        <w:rPr>
          <w:rFonts w:ascii="Arial" w:eastAsia="Times New Roman" w:hAnsi="Arial" w:cs="Arial"/>
          <w:sz w:val="24"/>
          <w:szCs w:val="24"/>
          <w:lang w:eastAsia="et-EE"/>
        </w:rPr>
        <w:t>veetorustik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 (ehitisregistri kood </w:t>
      </w:r>
      <w:r w:rsidR="00726387" w:rsidRPr="00726387">
        <w:rPr>
          <w:rFonts w:ascii="Arial" w:eastAsia="Times New Roman" w:hAnsi="Arial" w:cs="Arial"/>
          <w:sz w:val="24"/>
          <w:szCs w:val="24"/>
          <w:lang w:eastAsia="et-EE"/>
        </w:rPr>
        <w:t>220860802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>)</w:t>
      </w:r>
      <w:r w:rsidR="00925AAB">
        <w:rPr>
          <w:rFonts w:ascii="Arial" w:eastAsia="Times New Roman" w:hAnsi="Arial" w:cs="Arial"/>
          <w:sz w:val="24"/>
          <w:szCs w:val="24"/>
          <w:lang w:eastAsia="et-EE"/>
        </w:rPr>
        <w:t xml:space="preserve"> ja</w:t>
      </w:r>
      <w:r w:rsidR="00726387">
        <w:rPr>
          <w:rFonts w:ascii="Arial" w:eastAsia="Times New Roman" w:hAnsi="Arial" w:cs="Arial"/>
          <w:sz w:val="24"/>
          <w:szCs w:val="24"/>
          <w:lang w:eastAsia="et-EE"/>
        </w:rPr>
        <w:t xml:space="preserve"> kanalisatsioonitorustik (</w:t>
      </w:r>
      <w:r w:rsidR="00726387"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ehitisregistri kood </w:t>
      </w:r>
      <w:r w:rsidR="00726387" w:rsidRPr="00726387">
        <w:rPr>
          <w:rFonts w:ascii="Arial" w:eastAsia="Times New Roman" w:hAnsi="Arial" w:cs="Arial"/>
          <w:sz w:val="24"/>
          <w:szCs w:val="24"/>
          <w:lang w:eastAsia="et-EE"/>
        </w:rPr>
        <w:t>220863850</w:t>
      </w:r>
      <w:r w:rsidR="00726387">
        <w:rPr>
          <w:rFonts w:ascii="Arial" w:eastAsia="Times New Roman" w:hAnsi="Arial" w:cs="Arial"/>
          <w:sz w:val="24"/>
          <w:szCs w:val="24"/>
          <w:lang w:eastAsia="et-EE"/>
        </w:rPr>
        <w:t>)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Pr="00E07492">
        <w:rPr>
          <w:rFonts w:ascii="Arial" w:eastAsia="Times New Roman" w:hAnsi="Arial" w:cs="Arial"/>
          <w:sz w:val="24"/>
          <w:szCs w:val="24"/>
          <w:lang w:eastAsia="et-EE"/>
        </w:rPr>
        <w:t>20</w:t>
      </w:r>
      <w:r w:rsidR="001612A7">
        <w:rPr>
          <w:rFonts w:ascii="Arial" w:eastAsia="Times New Roman" w:hAnsi="Arial" w:cs="Arial"/>
          <w:sz w:val="24"/>
          <w:szCs w:val="24"/>
          <w:lang w:eastAsia="et-EE"/>
        </w:rPr>
        <w:t>19</w:t>
      </w:r>
      <w:r w:rsidRPr="00E07492">
        <w:rPr>
          <w:rFonts w:ascii="Arial" w:eastAsia="Times New Roman" w:hAnsi="Arial" w:cs="Arial"/>
          <w:sz w:val="24"/>
          <w:szCs w:val="24"/>
          <w:lang w:eastAsia="et-EE"/>
        </w:rPr>
        <w:t xml:space="preserve">.aastal on kinnistu omanik püstitanud ebaseaduslikult </w:t>
      </w:r>
      <w:r w:rsidR="001612A7">
        <w:rPr>
          <w:rFonts w:ascii="Arial" w:eastAsia="Times New Roman" w:hAnsi="Arial" w:cs="Arial"/>
          <w:sz w:val="24"/>
          <w:szCs w:val="24"/>
          <w:lang w:eastAsia="et-EE"/>
        </w:rPr>
        <w:t>viilhalli</w:t>
      </w:r>
      <w:r w:rsidRPr="00E07492">
        <w:rPr>
          <w:rFonts w:ascii="Arial" w:eastAsia="Times New Roman" w:hAnsi="Arial" w:cs="Arial"/>
          <w:sz w:val="24"/>
          <w:szCs w:val="24"/>
          <w:lang w:eastAsia="et-EE"/>
        </w:rPr>
        <w:t>, mida soovib seadustada suurendades ja nihutades detailplaneeringuga määratud hoonestusala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Seadustatava </w:t>
      </w:r>
      <w:r w:rsidR="001612A7">
        <w:rPr>
          <w:rFonts w:ascii="Arial" w:eastAsia="Times New Roman" w:hAnsi="Arial" w:cs="Arial"/>
          <w:sz w:val="24"/>
          <w:szCs w:val="24"/>
          <w:lang w:eastAsia="et-EE"/>
        </w:rPr>
        <w:t xml:space="preserve">viilhalli </w:t>
      </w:r>
      <w:r>
        <w:rPr>
          <w:rFonts w:ascii="Arial" w:eastAsia="Times New Roman" w:hAnsi="Arial" w:cs="Arial"/>
          <w:sz w:val="24"/>
          <w:szCs w:val="24"/>
          <w:lang w:eastAsia="et-EE"/>
        </w:rPr>
        <w:t>asukoht kinnistul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on näidatud korralduse lisas 2. Maardu Linnavolikogu 31.01.2023 otsusega nr 42 kehtestatud Maardu linna üldplaneeringu kohaselt on </w:t>
      </w:r>
      <w:r w:rsidR="00FA437F">
        <w:rPr>
          <w:rFonts w:ascii="Arial" w:eastAsia="Times New Roman" w:hAnsi="Arial" w:cs="Arial"/>
          <w:sz w:val="24"/>
          <w:szCs w:val="24"/>
          <w:lang w:eastAsia="et-EE"/>
        </w:rPr>
        <w:t>Fosforiidi tn 4a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 kinnistu (katastritunnus </w:t>
      </w:r>
      <w:r w:rsidR="00FA437F" w:rsidRPr="00FA437F">
        <w:rPr>
          <w:rFonts w:ascii="Arial" w:eastAsia="Times New Roman" w:hAnsi="Arial" w:cs="Arial"/>
          <w:sz w:val="24"/>
          <w:szCs w:val="24"/>
          <w:lang w:eastAsia="et-EE"/>
        </w:rPr>
        <w:t>44603:002:0182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pindala on </w:t>
      </w:r>
      <w:r w:rsidR="00FA437F">
        <w:rPr>
          <w:rFonts w:ascii="Arial" w:eastAsia="Times New Roman" w:hAnsi="Arial" w:cs="Arial"/>
          <w:sz w:val="24"/>
          <w:szCs w:val="24"/>
          <w:lang w:eastAsia="et-EE"/>
        </w:rPr>
        <w:t>972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</w:t>
      </w:r>
      <w:r w:rsidRPr="00AE507F"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sihtotstarve tootmismaa </w:t>
      </w:r>
      <w:r w:rsidR="00FA437F">
        <w:rPr>
          <w:rFonts w:ascii="Arial" w:eastAsia="Times New Roman" w:hAnsi="Arial" w:cs="Arial"/>
          <w:sz w:val="24"/>
          <w:szCs w:val="24"/>
          <w:lang w:eastAsia="et-EE"/>
        </w:rPr>
        <w:t>8</w:t>
      </w:r>
      <w:r>
        <w:rPr>
          <w:rFonts w:ascii="Arial" w:eastAsia="Times New Roman" w:hAnsi="Arial" w:cs="Arial"/>
          <w:sz w:val="24"/>
          <w:szCs w:val="24"/>
          <w:lang w:eastAsia="et-EE"/>
        </w:rPr>
        <w:t>0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%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, ärimaa </w:t>
      </w:r>
      <w:r w:rsidR="00FA437F">
        <w:rPr>
          <w:rFonts w:ascii="Arial" w:eastAsia="Times New Roman" w:hAnsi="Arial" w:cs="Arial"/>
          <w:sz w:val="24"/>
          <w:szCs w:val="24"/>
          <w:lang w:eastAsia="et-EE"/>
        </w:rPr>
        <w:t>2</w:t>
      </w:r>
      <w:r>
        <w:rPr>
          <w:rFonts w:ascii="Arial" w:eastAsia="Times New Roman" w:hAnsi="Arial" w:cs="Arial"/>
          <w:sz w:val="24"/>
          <w:szCs w:val="24"/>
          <w:lang w:eastAsia="et-EE"/>
        </w:rPr>
        <w:t>0%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) tiheasustusalas ning detailplaneeringu koostamise kohustusega äri ja tootmise maa-ala segafunktsiooniga alal.</w:t>
      </w:r>
    </w:p>
    <w:p w14:paraId="11562C28" w14:textId="77777777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1E8C05E" w14:textId="342E8FCF" w:rsidR="00125C02" w:rsidRPr="00AE507F" w:rsidRDefault="000A705D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Fosforiidi tn 4a</w:t>
      </w:r>
      <w:r w:rsidR="00125C02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osas kehtib Maardu Linnavolikogu </w:t>
      </w:r>
      <w:r w:rsidR="00125C02" w:rsidRPr="00E4759D">
        <w:rPr>
          <w:rFonts w:ascii="Arial" w:eastAsia="Times New Roman" w:hAnsi="Arial" w:cs="Arial"/>
          <w:sz w:val="24"/>
          <w:szCs w:val="24"/>
          <w:lang w:eastAsia="et-EE"/>
        </w:rPr>
        <w:t>2</w:t>
      </w:r>
      <w:r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="00125C02" w:rsidRPr="00E4759D">
        <w:rPr>
          <w:rFonts w:ascii="Arial" w:eastAsia="Times New Roman" w:hAnsi="Arial" w:cs="Arial"/>
          <w:sz w:val="24"/>
          <w:szCs w:val="24"/>
          <w:lang w:eastAsia="et-EE"/>
        </w:rPr>
        <w:t>.</w:t>
      </w:r>
      <w:r>
        <w:rPr>
          <w:rFonts w:ascii="Arial" w:eastAsia="Times New Roman" w:hAnsi="Arial" w:cs="Arial"/>
          <w:sz w:val="24"/>
          <w:szCs w:val="24"/>
          <w:lang w:eastAsia="et-EE"/>
        </w:rPr>
        <w:t>06</w:t>
      </w:r>
      <w:r w:rsidR="00125C02" w:rsidRPr="00E4759D">
        <w:rPr>
          <w:rFonts w:ascii="Arial" w:eastAsia="Times New Roman" w:hAnsi="Arial" w:cs="Arial"/>
          <w:sz w:val="24"/>
          <w:szCs w:val="24"/>
          <w:lang w:eastAsia="et-EE"/>
        </w:rPr>
        <w:t>.200</w:t>
      </w:r>
      <w:r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="00125C02" w:rsidRPr="00E4759D"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 w:rsidR="00125C02">
        <w:rPr>
          <w:rFonts w:ascii="Arial" w:eastAsia="Times New Roman" w:hAnsi="Arial" w:cs="Arial"/>
          <w:sz w:val="24"/>
          <w:szCs w:val="24"/>
          <w:lang w:eastAsia="et-EE"/>
        </w:rPr>
        <w:t>1</w:t>
      </w:r>
      <w:r>
        <w:rPr>
          <w:rFonts w:ascii="Arial" w:eastAsia="Times New Roman" w:hAnsi="Arial" w:cs="Arial"/>
          <w:sz w:val="24"/>
          <w:szCs w:val="24"/>
          <w:lang w:eastAsia="et-EE"/>
        </w:rPr>
        <w:t>25</w:t>
      </w:r>
      <w:r w:rsidR="00125C02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kehtestatud </w:t>
      </w:r>
      <w:r>
        <w:rPr>
          <w:rFonts w:ascii="Arial" w:eastAsia="Times New Roman" w:hAnsi="Arial" w:cs="Arial"/>
          <w:sz w:val="24"/>
          <w:szCs w:val="24"/>
          <w:lang w:eastAsia="et-EE"/>
        </w:rPr>
        <w:t>Fosforiidi tn 4a kinnistu</w:t>
      </w:r>
      <w:r w:rsidR="00125C02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detailplaneering (edaspidi detailplaneering). Detailplaneeringu põhijoonisel on </w:t>
      </w:r>
      <w:r>
        <w:rPr>
          <w:rFonts w:ascii="Arial" w:eastAsia="Times New Roman" w:hAnsi="Arial" w:cs="Arial"/>
          <w:sz w:val="24"/>
          <w:szCs w:val="24"/>
          <w:lang w:eastAsia="et-EE"/>
        </w:rPr>
        <w:t>Fosforiidi tn 4a</w:t>
      </w:r>
      <w:r w:rsidR="00125C02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eraldi välja krunditud positsiooni numbriga </w:t>
      </w:r>
      <w:r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="00125C02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="00125C02">
        <w:rPr>
          <w:rFonts w:ascii="Arial" w:eastAsia="Times New Roman" w:hAnsi="Arial" w:cs="Arial"/>
          <w:sz w:val="24"/>
          <w:szCs w:val="24"/>
          <w:lang w:eastAsia="et-EE"/>
        </w:rPr>
        <w:t xml:space="preserve">Detailplaneeringuga on ette nähtud kavandatavate ehitiste </w:t>
      </w:r>
      <w:r w:rsidR="00422C80">
        <w:rPr>
          <w:rFonts w:ascii="Arial" w:eastAsia="Times New Roman" w:hAnsi="Arial" w:cs="Arial"/>
          <w:sz w:val="24"/>
          <w:szCs w:val="24"/>
          <w:lang w:eastAsia="et-EE"/>
        </w:rPr>
        <w:t xml:space="preserve">minimaalne </w:t>
      </w:r>
      <w:r w:rsidR="00125C02">
        <w:rPr>
          <w:rFonts w:ascii="Arial" w:eastAsia="Times New Roman" w:hAnsi="Arial" w:cs="Arial"/>
          <w:sz w:val="24"/>
          <w:szCs w:val="24"/>
          <w:lang w:eastAsia="et-EE"/>
        </w:rPr>
        <w:t xml:space="preserve">hoonestusala </w:t>
      </w:r>
      <w:r>
        <w:rPr>
          <w:rFonts w:ascii="Arial" w:eastAsia="Times New Roman" w:hAnsi="Arial" w:cs="Arial"/>
          <w:sz w:val="24"/>
          <w:szCs w:val="24"/>
          <w:lang w:eastAsia="et-EE"/>
        </w:rPr>
        <w:t>3</w:t>
      </w:r>
      <w:r w:rsidR="00125C02">
        <w:rPr>
          <w:rFonts w:ascii="Arial" w:eastAsia="Times New Roman" w:hAnsi="Arial" w:cs="Arial"/>
          <w:sz w:val="24"/>
          <w:szCs w:val="24"/>
          <w:lang w:eastAsia="et-EE"/>
        </w:rPr>
        <w:t xml:space="preserve"> meetri kaugusel krundipiirist. Projekteerimistingimustega soovitakse täpsustada hoonestusala asukoht 10% ulatuses</w:t>
      </w:r>
      <w:r w:rsidR="00422C80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</w:p>
    <w:p w14:paraId="492894B7" w14:textId="77777777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4DDFDA8" w14:textId="3E7F924C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Ehitusseadustiku § 27 lg 1 p 1 kohaselt võib detailplaneeringu olemasolu korral pädev asutus põhjendatud juhul anda ehitusloakohustusliku hoone või olulise rajatise ehitusprojekti koostamiseks projekteerimistingimusi, kui detailplaneeringu koostamisest on möödas üle viia aasta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Pr="0013206E">
        <w:rPr>
          <w:rFonts w:ascii="Arial" w:eastAsia="Times New Roman" w:hAnsi="Arial" w:cs="Arial"/>
          <w:sz w:val="24"/>
          <w:szCs w:val="24"/>
          <w:lang w:eastAsia="et-EE"/>
        </w:rPr>
        <w:t xml:space="preserve">EhS § 27 lg 4 p </w:t>
      </w:r>
      <w:r>
        <w:rPr>
          <w:rFonts w:ascii="Arial" w:eastAsia="Times New Roman" w:hAnsi="Arial" w:cs="Arial"/>
          <w:sz w:val="24"/>
          <w:szCs w:val="24"/>
          <w:lang w:eastAsia="et-EE"/>
        </w:rPr>
        <w:t>2</w:t>
      </w:r>
      <w:r w:rsidRPr="0013206E">
        <w:rPr>
          <w:rFonts w:ascii="Arial" w:eastAsia="Times New Roman" w:hAnsi="Arial" w:cs="Arial"/>
          <w:sz w:val="24"/>
          <w:szCs w:val="24"/>
          <w:lang w:eastAsia="et-EE"/>
        </w:rPr>
        <w:t xml:space="preserve"> kohaselt projekteerimistingimustega täpsustatakse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hoonestusala tingimusi, </w:t>
      </w:r>
      <w:r w:rsidRPr="00F33CB9">
        <w:rPr>
          <w:rFonts w:ascii="Arial" w:eastAsia="Times New Roman" w:hAnsi="Arial" w:cs="Arial"/>
          <w:sz w:val="24"/>
          <w:szCs w:val="24"/>
          <w:lang w:eastAsia="et-EE"/>
        </w:rPr>
        <w:t>sealhulgas hoonestusala suurendamist, vähendamist, keeramist või nihutamist, kuid mitte rohkem kui 10 protsendi ulatuses esialgsest lahendusest</w:t>
      </w:r>
      <w:r w:rsidR="00BC6E59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t-EE"/>
        </w:rPr>
        <w:t>P</w:t>
      </w:r>
      <w:r w:rsidRPr="00A973CA">
        <w:rPr>
          <w:rFonts w:ascii="Arial" w:eastAsia="Times New Roman" w:hAnsi="Arial" w:cs="Arial"/>
          <w:sz w:val="24"/>
          <w:szCs w:val="24"/>
          <w:lang w:eastAsia="et-EE"/>
        </w:rPr>
        <w:t xml:space="preserve">rojekteerimistingimuste alusel kavandatav ehitis </w:t>
      </w:r>
      <w:r>
        <w:rPr>
          <w:rFonts w:ascii="Arial" w:eastAsia="Times New Roman" w:hAnsi="Arial" w:cs="Arial"/>
          <w:sz w:val="24"/>
          <w:szCs w:val="24"/>
          <w:lang w:eastAsia="et-EE"/>
        </w:rPr>
        <w:t>ei</w:t>
      </w:r>
      <w:r w:rsidRPr="00A973CA">
        <w:rPr>
          <w:rFonts w:ascii="Arial" w:eastAsia="Times New Roman" w:hAnsi="Arial" w:cs="Arial"/>
          <w:sz w:val="24"/>
          <w:szCs w:val="24"/>
          <w:lang w:eastAsia="et-EE"/>
        </w:rPr>
        <w:t xml:space="preserve"> riiva kolmanda isiku õigusi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4358F351" w14:textId="77777777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67B49BC" w14:textId="65C69F6B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Käesoleva korraldusega nähakse ette tingimused </w:t>
      </w:r>
      <w:r w:rsidR="00450C8B">
        <w:rPr>
          <w:rFonts w:ascii="Arial" w:eastAsia="Times New Roman" w:hAnsi="Arial" w:cs="Arial"/>
          <w:sz w:val="24"/>
          <w:szCs w:val="24"/>
          <w:lang w:eastAsia="et-EE"/>
        </w:rPr>
        <w:t>viilhalli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püstitamiseks ning </w:t>
      </w:r>
      <w:r>
        <w:rPr>
          <w:rFonts w:ascii="Arial" w:eastAsia="Times New Roman" w:hAnsi="Arial" w:cs="Arial"/>
          <w:sz w:val="24"/>
          <w:szCs w:val="24"/>
          <w:lang w:eastAsia="et-EE"/>
        </w:rPr>
        <w:t>kavandatava ehitise hoonestusala suurendamiseks ja nihutamiseks 10% ulatuses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sealjuures ei muudeta olemuslikult Maardu Linnavolikogu </w:t>
      </w:r>
      <w:r w:rsidRPr="0099518A">
        <w:rPr>
          <w:rFonts w:ascii="Arial" w:eastAsia="Times New Roman" w:hAnsi="Arial" w:cs="Arial"/>
          <w:sz w:val="24"/>
          <w:szCs w:val="24"/>
          <w:lang w:eastAsia="et-EE"/>
        </w:rPr>
        <w:t>2</w:t>
      </w:r>
      <w:r w:rsidR="00AB6791"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Pr="0099518A"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AB6791">
        <w:rPr>
          <w:rFonts w:ascii="Arial" w:eastAsia="Times New Roman" w:hAnsi="Arial" w:cs="Arial"/>
          <w:sz w:val="24"/>
          <w:szCs w:val="24"/>
          <w:lang w:eastAsia="et-EE"/>
        </w:rPr>
        <w:t>06</w:t>
      </w:r>
      <w:r w:rsidRPr="0099518A">
        <w:rPr>
          <w:rFonts w:ascii="Arial" w:eastAsia="Times New Roman" w:hAnsi="Arial" w:cs="Arial"/>
          <w:sz w:val="24"/>
          <w:szCs w:val="24"/>
          <w:lang w:eastAsia="et-EE"/>
        </w:rPr>
        <w:t>.200</w:t>
      </w:r>
      <w:r w:rsidR="00AB6791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99518A">
        <w:rPr>
          <w:rFonts w:ascii="Arial" w:eastAsia="Times New Roman" w:hAnsi="Arial" w:cs="Arial"/>
          <w:sz w:val="24"/>
          <w:szCs w:val="24"/>
          <w:lang w:eastAsia="et-EE"/>
        </w:rPr>
        <w:t>.a otsusega nr 1</w:t>
      </w:r>
      <w:r w:rsidR="00AB6791">
        <w:rPr>
          <w:rFonts w:ascii="Arial" w:eastAsia="Times New Roman" w:hAnsi="Arial" w:cs="Arial"/>
          <w:sz w:val="24"/>
          <w:szCs w:val="24"/>
          <w:lang w:eastAsia="et-EE"/>
        </w:rPr>
        <w:t>25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kehtestatud detailplaneeringut ega krundile pos nr </w:t>
      </w:r>
      <w:r w:rsidR="00AB6791"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määratud ehitusõigust.</w:t>
      </w:r>
    </w:p>
    <w:p w14:paraId="02C88CF0" w14:textId="77777777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2D38C48" w14:textId="49E3168F" w:rsidR="00125C02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Ehitusseadustiku § 31 lg 1 kohaselt tuleb projekteerimistingimuste andmise menetlus korraldada avatud menetlusena. </w:t>
      </w:r>
      <w:r w:rsidR="00C74FC9">
        <w:rPr>
          <w:rFonts w:ascii="Arial" w:eastAsia="Times New Roman" w:hAnsi="Arial" w:cs="Arial"/>
          <w:sz w:val="24"/>
          <w:szCs w:val="24"/>
          <w:lang w:eastAsia="et-EE"/>
        </w:rPr>
        <w:t>Fosforiidi tn 4a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projekteerimistingimuste eelnõu avalikust väljapanekust teatati Maardu kodulehel ja Maardu Panoraamis. Avaliku väljapaneku jooksul pole vastuväiteid laekunud. </w:t>
      </w:r>
      <w:r w:rsidR="00C74FC9">
        <w:rPr>
          <w:rFonts w:ascii="Arial" w:eastAsia="Times New Roman" w:hAnsi="Arial" w:cs="Arial"/>
          <w:sz w:val="24"/>
          <w:szCs w:val="24"/>
          <w:lang w:eastAsia="et-EE"/>
        </w:rPr>
        <w:t>Fosforiidi tn 4a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määratavad projekteerimistingimused on esitatud naaberkinnistute omanikele ja </w:t>
      </w:r>
      <w:r w:rsidR="00C74FC9">
        <w:rPr>
          <w:rFonts w:ascii="Arial" w:eastAsia="Times New Roman" w:hAnsi="Arial" w:cs="Arial"/>
          <w:sz w:val="24"/>
          <w:szCs w:val="24"/>
          <w:lang w:eastAsia="et-EE"/>
        </w:rPr>
        <w:t>Pääste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ametile arvamuse avaldamiseks. </w:t>
      </w:r>
      <w:r w:rsidR="00C74FC9">
        <w:rPr>
          <w:rFonts w:ascii="Arial" w:eastAsia="Times New Roman" w:hAnsi="Arial" w:cs="Arial"/>
          <w:sz w:val="24"/>
          <w:szCs w:val="24"/>
          <w:lang w:eastAsia="et-EE"/>
        </w:rPr>
        <w:t>Päästeamet</w:t>
      </w:r>
      <w:r w:rsidRPr="005A768B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kooskõlastas eelnõu vaikimisi. </w:t>
      </w:r>
    </w:p>
    <w:p w14:paraId="68B98FBB" w14:textId="77777777" w:rsidR="00125C02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1CBE728" w14:textId="03F54280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0653B">
        <w:rPr>
          <w:rFonts w:ascii="Arial" w:eastAsia="Times New Roman" w:hAnsi="Arial" w:cs="Arial"/>
          <w:sz w:val="24"/>
          <w:szCs w:val="24"/>
          <w:lang w:eastAsia="et-EE"/>
        </w:rPr>
        <w:t xml:space="preserve">Ehitusseadustiku § 31 lg 3 kohaselt kaasab pädev asutus menetlusse taotluses märgitud kinnisasja omaniku, kui taotlust ei ole esitanud omanik, ja vajaduse korral kinnisasjaga piirneva kinnisasja omaniku. </w:t>
      </w:r>
      <w:r w:rsidR="00C74FC9">
        <w:rPr>
          <w:rFonts w:ascii="Arial" w:eastAsia="Times New Roman" w:hAnsi="Arial" w:cs="Arial"/>
          <w:sz w:val="24"/>
          <w:szCs w:val="24"/>
          <w:lang w:eastAsia="et-EE"/>
        </w:rPr>
        <w:t>Fosforiidi tn 4a</w:t>
      </w:r>
      <w:r w:rsidRPr="0050653B">
        <w:rPr>
          <w:rFonts w:ascii="Arial" w:eastAsia="Times New Roman" w:hAnsi="Arial" w:cs="Arial"/>
          <w:sz w:val="24"/>
          <w:szCs w:val="24"/>
          <w:lang w:eastAsia="et-EE"/>
        </w:rPr>
        <w:t xml:space="preserve"> kinnistu omanik on antud projekteerimistingimuste menetlusse kaasatud.</w:t>
      </w:r>
    </w:p>
    <w:p w14:paraId="766FA46C" w14:textId="77777777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403BA99" w14:textId="4D8EF4E5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Arvestades eeltoodut ja võttes aluseks ehitusseadustiku § 27 lg 1 p 1, lg 2 p 1-3, lg 3, lg 4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p 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; § 31 lg 1 – 3, 5, 6 ja arvestades taotlust nr </w:t>
      </w:r>
      <w:r w:rsidR="00C869BB" w:rsidRPr="00C869BB">
        <w:rPr>
          <w:rFonts w:ascii="Arial" w:eastAsia="Times New Roman" w:hAnsi="Arial" w:cs="Arial"/>
          <w:sz w:val="24"/>
          <w:szCs w:val="24"/>
          <w:lang w:eastAsia="et-EE"/>
        </w:rPr>
        <w:t>2411002/09516</w:t>
      </w:r>
    </w:p>
    <w:p w14:paraId="0E1A40B3" w14:textId="77777777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030C096" w14:textId="33776E88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1. Määrata projekteerimistingimused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301B40">
        <w:rPr>
          <w:rFonts w:ascii="Arial" w:eastAsia="Times New Roman" w:hAnsi="Arial" w:cs="Arial"/>
          <w:sz w:val="24"/>
          <w:szCs w:val="24"/>
          <w:lang w:eastAsia="et-EE"/>
        </w:rPr>
        <w:t>Fosforiidi tn 4a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(katastritunnus: </w:t>
      </w:r>
      <w:r w:rsidR="00301B40" w:rsidRPr="00301B40">
        <w:rPr>
          <w:rFonts w:ascii="Arial" w:eastAsia="Times New Roman" w:hAnsi="Arial" w:cs="Arial"/>
          <w:sz w:val="24"/>
          <w:szCs w:val="24"/>
          <w:lang w:eastAsia="et-EE"/>
        </w:rPr>
        <w:t>44603:002:0182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tootmismaa </w:t>
      </w:r>
      <w:r w:rsidR="00301B40">
        <w:rPr>
          <w:rFonts w:ascii="Arial" w:eastAsia="Times New Roman" w:hAnsi="Arial" w:cs="Arial"/>
          <w:sz w:val="24"/>
          <w:szCs w:val="24"/>
          <w:lang w:eastAsia="et-EE"/>
        </w:rPr>
        <w:t>8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0%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, ärimaa </w:t>
      </w:r>
      <w:r w:rsidR="00301B40">
        <w:rPr>
          <w:rFonts w:ascii="Arial" w:eastAsia="Times New Roman" w:hAnsi="Arial" w:cs="Arial"/>
          <w:sz w:val="24"/>
          <w:szCs w:val="24"/>
          <w:lang w:eastAsia="et-EE"/>
        </w:rPr>
        <w:t>2</w:t>
      </w:r>
      <w:r>
        <w:rPr>
          <w:rFonts w:ascii="Arial" w:eastAsia="Times New Roman" w:hAnsi="Arial" w:cs="Arial"/>
          <w:sz w:val="24"/>
          <w:szCs w:val="24"/>
          <w:lang w:eastAsia="et-EE"/>
        </w:rPr>
        <w:t>0%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) </w:t>
      </w:r>
      <w:r w:rsidR="00301B40">
        <w:rPr>
          <w:rFonts w:ascii="Arial" w:eastAsia="Times New Roman" w:hAnsi="Arial" w:cs="Arial"/>
          <w:sz w:val="24"/>
          <w:szCs w:val="24"/>
          <w:lang w:eastAsia="et-EE"/>
        </w:rPr>
        <w:t>viilhalli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ehitusprojekti koostamiseks vastavalt korralduse lisadele 1 ja 2. </w:t>
      </w:r>
    </w:p>
    <w:p w14:paraId="0958FEC1" w14:textId="77777777" w:rsidR="00125C02" w:rsidRPr="00AE507F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631F7CC" w14:textId="27CB8D93" w:rsidR="00125C02" w:rsidRPr="00511F45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2. Projekteerimistingimused ei muuda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Maardu Linnavolikogu </w:t>
      </w:r>
      <w:r w:rsidRPr="00E4759D">
        <w:rPr>
          <w:rFonts w:ascii="Arial" w:eastAsia="Times New Roman" w:hAnsi="Arial" w:cs="Arial"/>
          <w:sz w:val="24"/>
          <w:szCs w:val="24"/>
          <w:lang w:eastAsia="et-EE"/>
        </w:rPr>
        <w:t>2</w:t>
      </w:r>
      <w:r w:rsidR="00C869BB"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Pr="00E4759D"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C869BB">
        <w:rPr>
          <w:rFonts w:ascii="Arial" w:eastAsia="Times New Roman" w:hAnsi="Arial" w:cs="Arial"/>
          <w:sz w:val="24"/>
          <w:szCs w:val="24"/>
          <w:lang w:eastAsia="et-EE"/>
        </w:rPr>
        <w:t>06</w:t>
      </w:r>
      <w:r w:rsidRPr="00E4759D">
        <w:rPr>
          <w:rFonts w:ascii="Arial" w:eastAsia="Times New Roman" w:hAnsi="Arial" w:cs="Arial"/>
          <w:sz w:val="24"/>
          <w:szCs w:val="24"/>
          <w:lang w:eastAsia="et-EE"/>
        </w:rPr>
        <w:t>.200</w:t>
      </w:r>
      <w:r w:rsidR="00C869BB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E4759D"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="00C869BB">
        <w:rPr>
          <w:rFonts w:ascii="Arial" w:eastAsia="Times New Roman" w:hAnsi="Arial" w:cs="Arial"/>
          <w:sz w:val="24"/>
          <w:szCs w:val="24"/>
          <w:lang w:eastAsia="et-EE"/>
        </w:rPr>
        <w:t>25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kehtestatud </w:t>
      </w:r>
      <w:r w:rsidR="00C869BB">
        <w:rPr>
          <w:rFonts w:ascii="Arial" w:eastAsia="Times New Roman" w:hAnsi="Arial" w:cs="Arial"/>
          <w:sz w:val="24"/>
          <w:szCs w:val="24"/>
          <w:lang w:eastAsia="et-EE"/>
        </w:rPr>
        <w:t>Fosforiidi tn 4a kinnistu</w:t>
      </w:r>
      <w:r w:rsidRPr="001046B5">
        <w:rPr>
          <w:rFonts w:ascii="Arial" w:eastAsia="Times New Roman" w:hAnsi="Arial" w:cs="Arial"/>
          <w:sz w:val="24"/>
          <w:szCs w:val="24"/>
          <w:lang w:eastAsia="et-EE"/>
        </w:rPr>
        <w:t xml:space="preserve"> det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ailplaneeringu krundi pos nr </w:t>
      </w:r>
      <w:r w:rsidR="00C869BB"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Pr="001046B5">
        <w:rPr>
          <w:rFonts w:ascii="Arial" w:eastAsia="Times New Roman" w:hAnsi="Arial" w:cs="Arial"/>
          <w:sz w:val="24"/>
          <w:szCs w:val="24"/>
          <w:lang w:eastAsia="et-EE"/>
        </w:rPr>
        <w:t xml:space="preserve"> ehitusõigust.</w:t>
      </w:r>
    </w:p>
    <w:p w14:paraId="35FC241A" w14:textId="77777777" w:rsidR="00125C02" w:rsidRPr="00511F45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501CEDE" w14:textId="77777777" w:rsidR="00125C02" w:rsidRPr="00511F45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3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. 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5169D0D2" w14:textId="77777777" w:rsidR="00125C02" w:rsidRPr="00511F45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37CEEA4" w14:textId="77777777" w:rsidR="00125C02" w:rsidRPr="00511F45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. Korraldus jõustub teatavakstegemisest.</w:t>
      </w:r>
    </w:p>
    <w:p w14:paraId="4ADBE810" w14:textId="77777777" w:rsidR="00125C02" w:rsidRPr="00183C82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1628986" w14:textId="77777777" w:rsidR="00125C02" w:rsidRPr="00183C82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6C42C01B" w14:textId="77777777" w:rsidR="00125C02" w:rsidRPr="00183C82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7D0B156" w14:textId="77777777" w:rsidR="00125C02" w:rsidRPr="00183C82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7C300EE0" w14:textId="77777777" w:rsidR="00125C02" w:rsidRPr="00183C82" w:rsidRDefault="00125C02" w:rsidP="00125C02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5AB79106" w14:textId="77777777" w:rsidR="00125C02" w:rsidRPr="00183C82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F437184" w14:textId="051523B8" w:rsidR="00125C02" w:rsidRPr="00183C82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Aurika Sin-Kerra</w:t>
      </w:r>
    </w:p>
    <w:p w14:paraId="6966A2BA" w14:textId="77777777" w:rsidR="00125C02" w:rsidRPr="00183C82" w:rsidRDefault="00125C02" w:rsidP="00125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Linnapea </w:t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  <w:t>Julia Saveljeva</w:t>
      </w:r>
    </w:p>
    <w:p w14:paraId="217DA83E" w14:textId="77777777" w:rsidR="00125C02" w:rsidRDefault="00125C02" w:rsidP="00125C02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Linnasekretär</w:t>
      </w:r>
    </w:p>
    <w:p w14:paraId="6CAC10DD" w14:textId="77777777" w:rsidR="00125C02" w:rsidRDefault="00125C02" w:rsidP="00125C02"/>
    <w:p w14:paraId="159D4AE4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02"/>
    <w:rsid w:val="000A705D"/>
    <w:rsid w:val="00125C02"/>
    <w:rsid w:val="001612A7"/>
    <w:rsid w:val="001971B7"/>
    <w:rsid w:val="001C3371"/>
    <w:rsid w:val="00301B40"/>
    <w:rsid w:val="003D693D"/>
    <w:rsid w:val="004149CF"/>
    <w:rsid w:val="00422C80"/>
    <w:rsid w:val="00450C8B"/>
    <w:rsid w:val="00626A75"/>
    <w:rsid w:val="00726387"/>
    <w:rsid w:val="00925AAB"/>
    <w:rsid w:val="0098063C"/>
    <w:rsid w:val="00AB6791"/>
    <w:rsid w:val="00B063D5"/>
    <w:rsid w:val="00BC6E59"/>
    <w:rsid w:val="00C74FC9"/>
    <w:rsid w:val="00C869BB"/>
    <w:rsid w:val="00E44FB2"/>
    <w:rsid w:val="00F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5EE9"/>
  <w15:chartTrackingRefBased/>
  <w15:docId w15:val="{3346D1D6-5033-46EC-8F5D-B0D6A5B4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25C02"/>
    <w:pPr>
      <w:spacing w:after="200" w:line="276" w:lineRule="auto"/>
    </w:pPr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25C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25C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25C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25C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25C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25C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25C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25C0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25C0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2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2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25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25C0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25C0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25C0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25C0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25C0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25C0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25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12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25C0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125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25C0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125C0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25C0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125C0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2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25C0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25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622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18</cp:revision>
  <dcterms:created xsi:type="dcterms:W3CDTF">2025-01-22T13:34:00Z</dcterms:created>
  <dcterms:modified xsi:type="dcterms:W3CDTF">2025-01-23T07:30:00Z</dcterms:modified>
</cp:coreProperties>
</file>